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C9" w:rsidRDefault="0047536B" w:rsidP="0047536B">
      <w:pPr>
        <w:jc w:val="both"/>
      </w:pPr>
      <w:r>
        <w:t>Calati in un mondo che gronda di divisione, in cui la natura viene distrutta senza ritegno da fiamme cocenti e gli uomini si lanciano ultimatum come se confini e barri</w:t>
      </w:r>
      <w:r w:rsidR="00E85D49">
        <w:t>ere potessero davvero proteggerl</w:t>
      </w:r>
      <w:r>
        <w:t xml:space="preserve">i dall’odore della guerra, succede che si faccia strada l’impellente desiderio di gentilezza e di grazia. Quando i declamati fatti non creano altro che terrore, a riscaldare l’anima e la mente servono parole cristalline, forti e allo stesso tempo dolci, capaci di esprimere </w:t>
      </w:r>
      <w:r w:rsidR="00E85D49">
        <w:t>incanto</w:t>
      </w:r>
      <w:r>
        <w:t xml:space="preserve"> senza cadere in maniera </w:t>
      </w:r>
      <w:r w:rsidR="00E85D49">
        <w:t>tragica</w:t>
      </w:r>
      <w:r>
        <w:t xml:space="preserve"> della costruzione artificiosa.  </w:t>
      </w:r>
    </w:p>
    <w:p w:rsidR="0047536B" w:rsidRDefault="0047536B" w:rsidP="0047536B">
      <w:pPr>
        <w:jc w:val="both"/>
      </w:pPr>
      <w:r>
        <w:t xml:space="preserve">In </w:t>
      </w:r>
      <w:r w:rsidR="00E85D49">
        <w:t>tale</w:t>
      </w:r>
      <w:r>
        <w:t xml:space="preserve"> insenatura generata dalla sete di eleganza e buona scrittura s’inserisce </w:t>
      </w:r>
      <w:r w:rsidR="00D52F9B">
        <w:t xml:space="preserve">l’opera di </w:t>
      </w:r>
      <w:proofErr w:type="spellStart"/>
      <w:r w:rsidR="00D52F9B">
        <w:t>Kawabata</w:t>
      </w:r>
      <w:proofErr w:type="spellEnd"/>
      <w:r w:rsidR="00D52F9B">
        <w:t xml:space="preserve"> </w:t>
      </w:r>
      <w:proofErr w:type="spellStart"/>
      <w:r w:rsidR="00D52F9B">
        <w:t>Yasunari</w:t>
      </w:r>
      <w:proofErr w:type="spellEnd"/>
      <w:r w:rsidR="00D52F9B">
        <w:t xml:space="preserve">, scrittore giapponese insignito del premio Nobel per la letteratura nel 1968 e morto suicida a Tokio nel 1972. </w:t>
      </w:r>
    </w:p>
    <w:p w:rsidR="00D52F9B" w:rsidRDefault="00D52F9B" w:rsidP="0047536B">
      <w:pPr>
        <w:jc w:val="both"/>
      </w:pPr>
      <w:r>
        <w:t xml:space="preserve">In </w:t>
      </w:r>
      <w:proofErr w:type="spellStart"/>
      <w:r w:rsidRPr="00D52F9B">
        <w:rPr>
          <w:i/>
        </w:rPr>
        <w:t>Koto</w:t>
      </w:r>
      <w:proofErr w:type="spellEnd"/>
      <w:r w:rsidR="00E85D49">
        <w:rPr>
          <w:i/>
        </w:rPr>
        <w:t xml:space="preserve"> </w:t>
      </w:r>
      <w:r w:rsidR="00E85D49" w:rsidRPr="00E85D49">
        <w:rPr>
          <w:i/>
        </w:rPr>
        <w:t>ovvero i giovani amanti dell'antica città imperiale</w:t>
      </w:r>
      <w:r>
        <w:t xml:space="preserve">, libretto uscito in Italia proprio nell’anno dell’assegnazione del Nobel, </w:t>
      </w:r>
      <w:proofErr w:type="spellStart"/>
      <w:r>
        <w:t>Kawabata</w:t>
      </w:r>
      <w:proofErr w:type="spellEnd"/>
      <w:r>
        <w:t xml:space="preserve"> descrive con minuzia e delicatezza Kyoto, la città imperiale, i suoi giardini, i profumi dei fiori e i colori pastello dei suoi panorami. In questi disegni tratteggiati con sagacia e puntualità s’incastonano come gemme preziose le vite parallele di due sorelle, </w:t>
      </w:r>
      <w:proofErr w:type="spellStart"/>
      <w:r w:rsidR="00E85D49">
        <w:t>Chieko</w:t>
      </w:r>
      <w:proofErr w:type="spellEnd"/>
      <w:r w:rsidR="00E85D49">
        <w:t xml:space="preserve"> e </w:t>
      </w:r>
      <w:proofErr w:type="spellStart"/>
      <w:r w:rsidR="00E85D49">
        <w:t>Naeko</w:t>
      </w:r>
      <w:proofErr w:type="spellEnd"/>
      <w:r w:rsidR="00E85D49">
        <w:t xml:space="preserve">, </w:t>
      </w:r>
      <w:r>
        <w:t xml:space="preserve">due gemelle divise in tenerissima età. Le giovani donne, anime sole che si cercano tra i colori e gli amori che la città imperiale sprigiona, sono strette l’una all’altra da un legame di sangue inscindibile che neanche l’opposta sorte toccata a ciascuna delle due ha l’ardire di </w:t>
      </w:r>
      <w:r w:rsidR="008B7B2B">
        <w:t xml:space="preserve">spezzare. L’autore narra questa storia affidandola a una prosa poetica soave e allo stesso tempo prorompente, le cui parole sono in grado di pungolare come punte di cristallo. Dure e fragili. </w:t>
      </w:r>
    </w:p>
    <w:p w:rsidR="00E85D49" w:rsidRDefault="008B7B2B" w:rsidP="0047536B">
      <w:pPr>
        <w:jc w:val="both"/>
      </w:pPr>
      <w:proofErr w:type="spellStart"/>
      <w:r>
        <w:t>Kawabata</w:t>
      </w:r>
      <w:proofErr w:type="spellEnd"/>
      <w:r>
        <w:t xml:space="preserve"> </w:t>
      </w:r>
      <w:proofErr w:type="spellStart"/>
      <w:r>
        <w:t>Yasunari</w:t>
      </w:r>
      <w:proofErr w:type="spellEnd"/>
      <w:r>
        <w:t xml:space="preserve"> mostra al lettore una volta celeste allestita da immagini delicate in cui può succedere che anche la ripugnanza e il rifiuto assumano una connotazione sacrale. È ciò che avviene in </w:t>
      </w:r>
      <w:r w:rsidRPr="008B7B2B">
        <w:rPr>
          <w:i/>
        </w:rPr>
        <w:t>Mille gru</w:t>
      </w:r>
      <w:r>
        <w:t xml:space="preserve"> e poi nel suo seguito </w:t>
      </w:r>
      <w:r w:rsidRPr="008B7B2B">
        <w:rPr>
          <w:i/>
        </w:rPr>
        <w:t>Il disegno del piviere</w:t>
      </w:r>
      <w:r>
        <w:t xml:space="preserve">, dove un’imperfezione estetica della vecchia macchinatrice </w:t>
      </w:r>
      <w:proofErr w:type="spellStart"/>
      <w:r w:rsidRPr="008B7B2B">
        <w:t>Chikako</w:t>
      </w:r>
      <w:proofErr w:type="spellEnd"/>
      <w:r>
        <w:t xml:space="preserve"> </w:t>
      </w:r>
      <w:r w:rsidR="00E85D49">
        <w:t>si estende</w:t>
      </w:r>
      <w:r>
        <w:t xml:space="preserve"> lungo tutto il racconto, da un volume all’altro, come un’ombra che ossessiona il protagonista </w:t>
      </w:r>
      <w:proofErr w:type="spellStart"/>
      <w:r w:rsidR="00E85D49">
        <w:t>Kikuji</w:t>
      </w:r>
      <w:proofErr w:type="spellEnd"/>
      <w:r w:rsidR="00E85D49">
        <w:t>. In questi due bre</w:t>
      </w:r>
      <w:r>
        <w:t xml:space="preserve">vi romanzi la bellezza è una vittoria stilistica che trascende le vicende narrate, ponendosi sul piano della forma e del registro linguistico, sempre ricercato ed evocativo. Come accennato, anche le immagini più macabre sono poste al medesimo livello di quelle sublimi, capaci le prime come le seconde di pervadere la narrazione incastrandosi in maniera indelebile nell’immaginario del lettore. </w:t>
      </w:r>
      <w:r w:rsidR="00E85D49" w:rsidRPr="00E85D49">
        <w:rPr>
          <w:i/>
        </w:rPr>
        <w:t>Mille gru</w:t>
      </w:r>
      <w:r w:rsidR="00E85D49">
        <w:t xml:space="preserve"> si apre con la descrizione della voglia di </w:t>
      </w:r>
      <w:proofErr w:type="spellStart"/>
      <w:r w:rsidR="00E85D49">
        <w:t>Chikako</w:t>
      </w:r>
      <w:proofErr w:type="spellEnd"/>
      <w:r w:rsidR="00E85D49">
        <w:t xml:space="preserve">: una descrizione secca, senza eufemismi né dolcezza, esprime il disgusto di </w:t>
      </w:r>
      <w:proofErr w:type="spellStart"/>
      <w:r w:rsidR="00E85D49">
        <w:t>Kikuji</w:t>
      </w:r>
      <w:proofErr w:type="spellEnd"/>
      <w:r w:rsidR="00E85D49">
        <w:t xml:space="preserve"> e aleggia per tutto il racconto confluendo ne Il </w:t>
      </w:r>
      <w:r w:rsidR="00E85D49" w:rsidRPr="00E85D49">
        <w:rPr>
          <w:i/>
        </w:rPr>
        <w:t>disegno del piviere</w:t>
      </w:r>
      <w:r w:rsidR="00E85D49">
        <w:t xml:space="preserve">. A questa immagine nulla hanno da invidiare per lucidità del tratto descrittivo le differenti bellezze delle due donne amate dal giovane protagonista, </w:t>
      </w:r>
      <w:proofErr w:type="spellStart"/>
      <w:r w:rsidR="00E85D49">
        <w:t>Fumiko</w:t>
      </w:r>
      <w:proofErr w:type="spellEnd"/>
      <w:r w:rsidR="00E85D49">
        <w:t xml:space="preserve"> e </w:t>
      </w:r>
      <w:proofErr w:type="spellStart"/>
      <w:r w:rsidR="00E85D49">
        <w:t>Yukiko</w:t>
      </w:r>
      <w:proofErr w:type="spellEnd"/>
      <w:r w:rsidR="00E85D49">
        <w:t xml:space="preserve">: sfuggente la prima, salvifica la seconda. </w:t>
      </w:r>
      <w:r w:rsidR="00693448">
        <w:t xml:space="preserve">La scelta e la rovina, la salvezza e l’amore sono i dissidi contro i quali </w:t>
      </w:r>
      <w:proofErr w:type="spellStart"/>
      <w:r w:rsidR="00693448">
        <w:t>Kikuji</w:t>
      </w:r>
      <w:proofErr w:type="spellEnd"/>
      <w:r w:rsidR="00693448">
        <w:t xml:space="preserve"> sarà chiamato a combattere in entrambi i romanzi, sotto le serrate manovre dell’onnipresente </w:t>
      </w:r>
      <w:proofErr w:type="spellStart"/>
      <w:r w:rsidR="00693448">
        <w:t>Chikako</w:t>
      </w:r>
      <w:proofErr w:type="spellEnd"/>
      <w:r w:rsidR="00693448">
        <w:t xml:space="preserve">. </w:t>
      </w:r>
    </w:p>
    <w:p w:rsidR="00693448" w:rsidRDefault="00E85D49" w:rsidP="0047536B">
      <w:pPr>
        <w:jc w:val="both"/>
      </w:pPr>
      <w:r>
        <w:t xml:space="preserve">Leggere </w:t>
      </w:r>
      <w:proofErr w:type="spellStart"/>
      <w:r>
        <w:t>Kawabata</w:t>
      </w:r>
      <w:proofErr w:type="spellEnd"/>
      <w:r>
        <w:t xml:space="preserve"> </w:t>
      </w:r>
      <w:proofErr w:type="spellStart"/>
      <w:r>
        <w:t>Yasunari</w:t>
      </w:r>
      <w:proofErr w:type="spellEnd"/>
      <w:r>
        <w:t xml:space="preserve"> oggi, immersi in una globalità culturalmente e socialmente lacerata, è come bere dalla coppa della bellezza cercando di mitigare una sete assoluta che anziché placarsi diviene via </w:t>
      </w:r>
      <w:proofErr w:type="spellStart"/>
      <w:r>
        <w:t>via</w:t>
      </w:r>
      <w:proofErr w:type="spellEnd"/>
      <w:r>
        <w:t xml:space="preserve"> sempre più intensa. </w:t>
      </w:r>
      <w:r w:rsidR="008B7B2B">
        <w:t xml:space="preserve"> </w:t>
      </w:r>
    </w:p>
    <w:p w:rsidR="000416E3" w:rsidRPr="00693448" w:rsidRDefault="000416E3" w:rsidP="000416E3">
      <w:pPr>
        <w:tabs>
          <w:tab w:val="left" w:pos="4335"/>
        </w:tabs>
        <w:spacing w:after="0" w:line="240" w:lineRule="auto"/>
        <w:rPr>
          <w:b/>
        </w:rPr>
      </w:pPr>
      <w:r w:rsidRPr="00693448">
        <w:rPr>
          <w:b/>
        </w:rPr>
        <w:t>Mille gru</w:t>
      </w:r>
      <w:r>
        <w:rPr>
          <w:b/>
        </w:rPr>
        <w:tab/>
        <w:t>Il disegno del piviere</w:t>
      </w:r>
    </w:p>
    <w:p w:rsidR="000416E3" w:rsidRDefault="000416E3" w:rsidP="000416E3">
      <w:pPr>
        <w:tabs>
          <w:tab w:val="center" w:pos="4819"/>
        </w:tabs>
        <w:spacing w:after="0" w:line="240" w:lineRule="auto"/>
      </w:pPr>
      <w:r>
        <w:t>Mondadori</w:t>
      </w:r>
      <w:r>
        <w:tab/>
        <w:t>Einaudi</w:t>
      </w:r>
    </w:p>
    <w:p w:rsidR="000416E3" w:rsidRDefault="000416E3" w:rsidP="000416E3">
      <w:pPr>
        <w:tabs>
          <w:tab w:val="center" w:pos="4819"/>
        </w:tabs>
        <w:spacing w:after="0" w:line="240" w:lineRule="auto"/>
      </w:pPr>
      <w:r>
        <w:t>pp. 150</w:t>
      </w:r>
      <w:r>
        <w:tab/>
        <w:t>pp. 93</w:t>
      </w:r>
    </w:p>
    <w:p w:rsidR="000416E3" w:rsidRPr="00693448" w:rsidRDefault="000416E3" w:rsidP="000416E3">
      <w:pPr>
        <w:tabs>
          <w:tab w:val="center" w:pos="4819"/>
        </w:tabs>
        <w:spacing w:after="0" w:line="240" w:lineRule="auto"/>
      </w:pPr>
      <w:r>
        <w:t>euro 12</w:t>
      </w:r>
      <w:r>
        <w:tab/>
        <w:t>euro 8,50</w:t>
      </w:r>
    </w:p>
    <w:p w:rsidR="00B35B51" w:rsidRDefault="00B35B51" w:rsidP="0047536B">
      <w:pPr>
        <w:jc w:val="both"/>
        <w:sectPr w:rsidR="00B35B51" w:rsidSect="00B71CC9">
          <w:pgSz w:w="11906" w:h="16838"/>
          <w:pgMar w:top="1417" w:right="1134" w:bottom="1134" w:left="1134" w:header="708" w:footer="708" w:gutter="0"/>
          <w:cols w:space="708"/>
          <w:docGrid w:linePitch="360"/>
        </w:sectPr>
      </w:pPr>
    </w:p>
    <w:p w:rsidR="00B35B51" w:rsidRPr="00693448" w:rsidRDefault="00B35B51" w:rsidP="00B35B51">
      <w:pPr>
        <w:spacing w:after="0" w:line="240" w:lineRule="auto"/>
        <w:rPr>
          <w:b/>
        </w:rPr>
      </w:pPr>
      <w:proofErr w:type="spellStart"/>
      <w:r w:rsidRPr="00693448">
        <w:rPr>
          <w:b/>
        </w:rPr>
        <w:lastRenderedPageBreak/>
        <w:t>Koto</w:t>
      </w:r>
      <w:proofErr w:type="spellEnd"/>
      <w:r w:rsidRPr="00693448">
        <w:rPr>
          <w:b/>
        </w:rPr>
        <w:t xml:space="preserve"> </w:t>
      </w:r>
      <w:r w:rsidR="000416E3">
        <w:rPr>
          <w:b/>
        </w:rPr>
        <w:t xml:space="preserve"> </w:t>
      </w:r>
      <w:r w:rsidRPr="00693448">
        <w:rPr>
          <w:b/>
        </w:rPr>
        <w:t>ovvero i giovani amanti dell'antica città imperiale</w:t>
      </w:r>
    </w:p>
    <w:p w:rsidR="00B35B51" w:rsidRDefault="00B35B51" w:rsidP="00B35B51">
      <w:pPr>
        <w:spacing w:after="0" w:line="240" w:lineRule="auto"/>
      </w:pPr>
      <w:r>
        <w:t>BUR</w:t>
      </w:r>
    </w:p>
    <w:p w:rsidR="00B35B51" w:rsidRDefault="00B35B51" w:rsidP="00B35B51">
      <w:pPr>
        <w:spacing w:after="0" w:line="240" w:lineRule="auto"/>
      </w:pPr>
      <w:r>
        <w:t>pp. 160</w:t>
      </w:r>
    </w:p>
    <w:p w:rsidR="000416E3" w:rsidRPr="00693448" w:rsidRDefault="00B35B51" w:rsidP="000416E3">
      <w:pPr>
        <w:spacing w:after="0" w:line="240" w:lineRule="auto"/>
      </w:pPr>
      <w:r>
        <w:t>euro 8,50</w:t>
      </w:r>
    </w:p>
    <w:sectPr w:rsidR="000416E3" w:rsidRPr="00693448" w:rsidSect="00B35B51">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536B"/>
    <w:rsid w:val="000416E3"/>
    <w:rsid w:val="00255D42"/>
    <w:rsid w:val="0047536B"/>
    <w:rsid w:val="00693448"/>
    <w:rsid w:val="008B7B2B"/>
    <w:rsid w:val="00B35B51"/>
    <w:rsid w:val="00B71CC9"/>
    <w:rsid w:val="00CA5756"/>
    <w:rsid w:val="00D52F9B"/>
    <w:rsid w:val="00E85D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1C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176267">
      <w:bodyDiv w:val="1"/>
      <w:marLeft w:val="0"/>
      <w:marRight w:val="0"/>
      <w:marTop w:val="0"/>
      <w:marBottom w:val="0"/>
      <w:divBdr>
        <w:top w:val="none" w:sz="0" w:space="0" w:color="auto"/>
        <w:left w:val="none" w:sz="0" w:space="0" w:color="auto"/>
        <w:bottom w:val="none" w:sz="0" w:space="0" w:color="auto"/>
        <w:right w:val="none" w:sz="0" w:space="0" w:color="auto"/>
      </w:divBdr>
    </w:div>
    <w:div w:id="14184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524</Words>
  <Characters>2988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LUCIA,Francesco</dc:creator>
  <cp:lastModifiedBy>LUCIA,Francesco</cp:lastModifiedBy>
  <cp:revision>2</cp:revision>
  <dcterms:created xsi:type="dcterms:W3CDTF">2020-01-14T07:56:00Z</dcterms:created>
  <dcterms:modified xsi:type="dcterms:W3CDTF">2020-01-14T09:07:00Z</dcterms:modified>
</cp:coreProperties>
</file>