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FBC14" w14:textId="3787474C" w:rsidR="00C75B9E" w:rsidRPr="00BA0D9B" w:rsidRDefault="00791A3E" w:rsidP="00C75B9E">
      <w:pPr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 xml:space="preserve">REGOLAMENTO INTERNO NUMERO </w:t>
      </w:r>
      <w:r w:rsidR="00BA0D9B" w:rsidRPr="00BA0D9B">
        <w:rPr>
          <w:rFonts w:ascii="Tw Cen MT" w:hAnsi="Tw Cen MT"/>
          <w:b/>
          <w:bCs/>
          <w:sz w:val="28"/>
          <w:szCs w:val="28"/>
        </w:rPr>
        <w:t>01/2020</w:t>
      </w:r>
    </w:p>
    <w:p w14:paraId="0D8F2A21" w14:textId="5A3E0655" w:rsidR="00791A3E" w:rsidRPr="00BA0D9B" w:rsidRDefault="00791A3E" w:rsidP="00C75B9E">
      <w:pPr>
        <w:jc w:val="center"/>
        <w:rPr>
          <w:rFonts w:ascii="Tw Cen MT" w:hAnsi="Tw Cen MT"/>
          <w:snapToGrid w:val="0"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>“</w:t>
      </w:r>
      <w:r w:rsidR="00C75B9E" w:rsidRPr="00BA0D9B">
        <w:rPr>
          <w:rFonts w:ascii="Tw Cen MT" w:hAnsi="Tw Cen MT"/>
          <w:b/>
          <w:bCs/>
          <w:sz w:val="28"/>
          <w:szCs w:val="28"/>
        </w:rPr>
        <w:t>Modalità di ammissione dei soci</w:t>
      </w:r>
      <w:r w:rsidR="00EE25D5">
        <w:rPr>
          <w:rFonts w:ascii="Tw Cen MT" w:hAnsi="Tw Cen MT"/>
          <w:b/>
          <w:bCs/>
          <w:sz w:val="28"/>
          <w:szCs w:val="28"/>
        </w:rPr>
        <w:t xml:space="preserve">, regolamentazione erogazioni liberali </w:t>
      </w:r>
      <w:r w:rsidR="00BA0D9B" w:rsidRPr="00BA0D9B">
        <w:rPr>
          <w:rFonts w:ascii="Tw Cen MT" w:hAnsi="Tw Cen MT"/>
          <w:b/>
          <w:bCs/>
          <w:sz w:val="28"/>
          <w:szCs w:val="28"/>
        </w:rPr>
        <w:t>e prestazioni volontarie</w:t>
      </w:r>
      <w:r w:rsidRPr="00BA0D9B">
        <w:rPr>
          <w:rFonts w:ascii="Tw Cen MT" w:hAnsi="Tw Cen MT"/>
          <w:b/>
          <w:bCs/>
          <w:sz w:val="28"/>
          <w:szCs w:val="28"/>
        </w:rPr>
        <w:t>”</w:t>
      </w:r>
    </w:p>
    <w:p w14:paraId="484FE5D1" w14:textId="77777777" w:rsidR="006A3856" w:rsidRPr="00BA0D9B" w:rsidRDefault="006A3856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</w:p>
    <w:p w14:paraId="3C3054BF" w14:textId="77777777" w:rsidR="00C75B9E" w:rsidRPr="00BA0D9B" w:rsidRDefault="00C75B9E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</w:p>
    <w:p w14:paraId="25300AB7" w14:textId="77777777" w:rsidR="00C0795B" w:rsidRPr="00BA0D9B" w:rsidRDefault="00C0795B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 xml:space="preserve">Art. 1. </w:t>
      </w:r>
    </w:p>
    <w:p w14:paraId="3F17D477" w14:textId="370DEB12" w:rsidR="00C0795B" w:rsidRPr="00BA0D9B" w:rsidRDefault="0037404A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 xml:space="preserve">E’ </w:t>
      </w:r>
      <w:r w:rsidR="00791A3E" w:rsidRPr="00BA0D9B">
        <w:rPr>
          <w:rFonts w:ascii="Tw Cen MT" w:hAnsi="Tw Cen MT"/>
          <w:sz w:val="28"/>
          <w:szCs w:val="28"/>
        </w:rPr>
        <w:t xml:space="preserve">redatto il presente documento per regolamentare e integrare </w:t>
      </w:r>
      <w:r w:rsidR="00BA0D9B" w:rsidRPr="00BA0D9B">
        <w:rPr>
          <w:rFonts w:ascii="Tw Cen MT" w:hAnsi="Tw Cen MT"/>
          <w:sz w:val="28"/>
          <w:szCs w:val="28"/>
        </w:rPr>
        <w:t>lo</w:t>
      </w:r>
      <w:r w:rsidR="00791A3E" w:rsidRPr="00BA0D9B">
        <w:rPr>
          <w:rFonts w:ascii="Tw Cen MT" w:hAnsi="Tw Cen MT"/>
          <w:sz w:val="28"/>
          <w:szCs w:val="28"/>
        </w:rPr>
        <w:t xml:space="preserve"> Statuo di “</w:t>
      </w:r>
      <w:r w:rsidR="00BA0D9B" w:rsidRPr="00BA0D9B">
        <w:rPr>
          <w:rFonts w:ascii="Tw Cen MT" w:hAnsi="Tw Cen MT"/>
          <w:sz w:val="28"/>
          <w:szCs w:val="28"/>
        </w:rPr>
        <w:t>Glicine- Associazione di Promozione Sociale</w:t>
      </w:r>
      <w:r w:rsidR="00791A3E" w:rsidRPr="00BA0D9B">
        <w:rPr>
          <w:rFonts w:ascii="Tw Cen MT" w:hAnsi="Tw Cen MT"/>
          <w:sz w:val="28"/>
          <w:szCs w:val="28"/>
        </w:rPr>
        <w:t>”</w:t>
      </w:r>
    </w:p>
    <w:p w14:paraId="103EA5BC" w14:textId="77777777" w:rsidR="00791A3E" w:rsidRPr="00BA0D9B" w:rsidRDefault="00791A3E" w:rsidP="006A3856">
      <w:pPr>
        <w:tabs>
          <w:tab w:val="left" w:pos="0"/>
          <w:tab w:val="left" w:pos="993"/>
        </w:tabs>
        <w:jc w:val="both"/>
        <w:rPr>
          <w:rFonts w:ascii="Tw Cen MT" w:hAnsi="Tw Cen MT"/>
          <w:bCs/>
          <w:color w:val="252525"/>
          <w:sz w:val="28"/>
          <w:szCs w:val="28"/>
          <w:shd w:val="clear" w:color="auto" w:fill="FFFFFF"/>
        </w:rPr>
      </w:pPr>
    </w:p>
    <w:p w14:paraId="4E68E23B" w14:textId="77777777" w:rsidR="00C0795B" w:rsidRPr="00BA0D9B" w:rsidRDefault="00C0795B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>Art. 2.</w:t>
      </w:r>
    </w:p>
    <w:p w14:paraId="28BBCF78" w14:textId="77777777" w:rsidR="00C0795B" w:rsidRPr="00BA0D9B" w:rsidRDefault="00791A3E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Sono individuate le seguenti categorie di soci:</w:t>
      </w:r>
    </w:p>
    <w:p w14:paraId="481306DC" w14:textId="77777777" w:rsidR="00791A3E" w:rsidRPr="00BA0D9B" w:rsidRDefault="00791A3E" w:rsidP="00791A3E">
      <w:pPr>
        <w:numPr>
          <w:ilvl w:val="0"/>
          <w:numId w:val="9"/>
        </w:num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Soci Fondatori;</w:t>
      </w:r>
    </w:p>
    <w:p w14:paraId="1CFAFEB7" w14:textId="77777777" w:rsidR="00791A3E" w:rsidRPr="00BA0D9B" w:rsidRDefault="00791A3E" w:rsidP="00791A3E">
      <w:pPr>
        <w:numPr>
          <w:ilvl w:val="0"/>
          <w:numId w:val="9"/>
        </w:num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Soci Sostenitori;</w:t>
      </w:r>
    </w:p>
    <w:p w14:paraId="640A6F52" w14:textId="77777777" w:rsidR="00791A3E" w:rsidRPr="00BA0D9B" w:rsidRDefault="00791A3E" w:rsidP="00791A3E">
      <w:pPr>
        <w:numPr>
          <w:ilvl w:val="0"/>
          <w:numId w:val="9"/>
        </w:num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Soci Ordinari;</w:t>
      </w:r>
    </w:p>
    <w:p w14:paraId="7F5D8982" w14:textId="77777777" w:rsidR="00791A3E" w:rsidRPr="00BA0D9B" w:rsidRDefault="00791A3E" w:rsidP="00791A3E">
      <w:pPr>
        <w:numPr>
          <w:ilvl w:val="0"/>
          <w:numId w:val="9"/>
        </w:num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Soci Under 18.</w:t>
      </w:r>
    </w:p>
    <w:p w14:paraId="42712F92" w14:textId="77777777" w:rsidR="00C0795B" w:rsidRPr="00BA0D9B" w:rsidRDefault="00C0795B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>Art. 3</w:t>
      </w:r>
    </w:p>
    <w:p w14:paraId="0B3ACAE2" w14:textId="4573FE4D" w:rsidR="00C75B9E" w:rsidRPr="00BA0D9B" w:rsidRDefault="00791A3E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Sono Soci Fondatori i soci che abbiano sottoscritto l’Atto Costitutivo di “</w:t>
      </w:r>
      <w:r w:rsidR="00BA0D9B" w:rsidRPr="00BA0D9B">
        <w:rPr>
          <w:rFonts w:ascii="Tw Cen MT" w:hAnsi="Tw Cen MT"/>
          <w:sz w:val="28"/>
          <w:szCs w:val="28"/>
        </w:rPr>
        <w:t>Glicine – Associazione di Promozione Sociale</w:t>
      </w:r>
      <w:r w:rsidRPr="00BA0D9B">
        <w:rPr>
          <w:rFonts w:ascii="Tw Cen MT" w:hAnsi="Tw Cen MT"/>
          <w:sz w:val="28"/>
          <w:szCs w:val="28"/>
        </w:rPr>
        <w:t xml:space="preserve">”. Gli stessi sono tenuti al versamento di una quota annuale, da versarsi entro il 31/01 dell’anno, pari a 100,00 € riducibile, in caso di necessità fino a un minimo di un quinto. </w:t>
      </w:r>
    </w:p>
    <w:p w14:paraId="69860795" w14:textId="77777777" w:rsidR="00C0795B" w:rsidRPr="00BA0D9B" w:rsidRDefault="00791A3E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La carica di Socio Fondatore è illimitata fino a rinuncia.</w:t>
      </w:r>
    </w:p>
    <w:p w14:paraId="37B180E3" w14:textId="62892D09" w:rsidR="00791A3E" w:rsidRPr="00BA0D9B" w:rsidRDefault="00C75B9E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Il Socio Fondatore partecipa all’assemblea annuale dei soci con diritto di voto doppio per l’approvazione del Bilancio o Rendiconto annuale consuntivo e l’eventuale rinnovo delle cariche associative.</w:t>
      </w:r>
    </w:p>
    <w:p w14:paraId="2FAA43A1" w14:textId="77777777" w:rsidR="00C0795B" w:rsidRPr="00BA0D9B" w:rsidRDefault="00C0795B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>Art. 4.</w:t>
      </w:r>
    </w:p>
    <w:p w14:paraId="31F1560D" w14:textId="77777777" w:rsidR="00791A3E" w:rsidRPr="00BA0D9B" w:rsidRDefault="00791A3E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Sono Soci Sostenitori coloro i quali versino a qualsiasi titolo (denaro, prestazione volontaria, prestazione di servizi, erogazione liberale, prestito infruttifero) uno quota, durante l’anno solare, pari o superiore a 30,00 €. I soci sostenitori decadono dalla loro carica il 30/04 del</w:t>
      </w:r>
      <w:r w:rsidR="000C154A" w:rsidRPr="00BA0D9B">
        <w:rPr>
          <w:rFonts w:ascii="Tw Cen MT" w:hAnsi="Tw Cen MT"/>
          <w:sz w:val="28"/>
          <w:szCs w:val="28"/>
        </w:rPr>
        <w:t xml:space="preserve"> terzo </w:t>
      </w:r>
      <w:r w:rsidRPr="00BA0D9B">
        <w:rPr>
          <w:rFonts w:ascii="Tw Cen MT" w:hAnsi="Tw Cen MT"/>
          <w:sz w:val="28"/>
          <w:szCs w:val="28"/>
        </w:rPr>
        <w:t xml:space="preserve">anno successivo all’avvenuto versamento. </w:t>
      </w:r>
    </w:p>
    <w:p w14:paraId="127EED0B" w14:textId="77777777" w:rsidR="000C154A" w:rsidRPr="00BA0D9B" w:rsidRDefault="000C154A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 xml:space="preserve">Il Socio Sostenitore può essere eletto all’interno dell’organo direttivo o suo organo paritetico qualora </w:t>
      </w:r>
      <w:r w:rsidR="00C75B9E" w:rsidRPr="00BA0D9B">
        <w:rPr>
          <w:rFonts w:ascii="Tw Cen MT" w:hAnsi="Tw Cen MT"/>
          <w:sz w:val="28"/>
          <w:szCs w:val="28"/>
        </w:rPr>
        <w:t>sia concomitante, entro il terzo anno successivo all’avvenuto versamento della quota, il rinnovo delle cariche associative.</w:t>
      </w:r>
    </w:p>
    <w:p w14:paraId="1F712F04" w14:textId="02D5E39A" w:rsidR="00053D80" w:rsidRPr="00BA0D9B" w:rsidRDefault="00C75B9E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Il Socio Sostenitore partecipa all’assemblea annuale dei soci con diritto di voto singolo per l’approvazione del Bilancio o Rendiconto annuale consuntivo e l’eventuale rinnovo delle cariche associative.</w:t>
      </w:r>
    </w:p>
    <w:p w14:paraId="54258086" w14:textId="77777777" w:rsidR="00053D80" w:rsidRPr="00BA0D9B" w:rsidRDefault="00543EB2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>Art. 5</w:t>
      </w:r>
      <w:r w:rsidR="00C0795B" w:rsidRPr="00BA0D9B">
        <w:rPr>
          <w:rFonts w:ascii="Tw Cen MT" w:hAnsi="Tw Cen MT"/>
          <w:b/>
          <w:bCs/>
          <w:sz w:val="28"/>
          <w:szCs w:val="28"/>
        </w:rPr>
        <w:t>.</w:t>
      </w:r>
    </w:p>
    <w:p w14:paraId="3DC066E0" w14:textId="546BEE15" w:rsidR="00C75B9E" w:rsidRPr="00BA0D9B" w:rsidRDefault="000C154A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 xml:space="preserve">Sono Soci Ordinari coloro </w:t>
      </w:r>
      <w:r w:rsidR="00C75B9E" w:rsidRPr="00BA0D9B">
        <w:rPr>
          <w:rFonts w:ascii="Tw Cen MT" w:hAnsi="Tw Cen MT"/>
          <w:sz w:val="28"/>
          <w:szCs w:val="28"/>
        </w:rPr>
        <w:t xml:space="preserve">i quali </w:t>
      </w:r>
      <w:r w:rsidRPr="00BA0D9B">
        <w:rPr>
          <w:rFonts w:ascii="Tw Cen MT" w:hAnsi="Tw Cen MT"/>
          <w:sz w:val="28"/>
          <w:szCs w:val="28"/>
        </w:rPr>
        <w:t xml:space="preserve">sottoscrivano la tessera associativa di </w:t>
      </w:r>
      <w:r w:rsidR="00BA0D9B" w:rsidRPr="00BA0D9B">
        <w:rPr>
          <w:rFonts w:ascii="Tw Cen MT" w:hAnsi="Tw Cen MT"/>
          <w:sz w:val="28"/>
          <w:szCs w:val="28"/>
        </w:rPr>
        <w:t xml:space="preserve">“Glicine – Associazione di Promozione Sociale”.  </w:t>
      </w:r>
      <w:r w:rsidRPr="00BA0D9B">
        <w:rPr>
          <w:rFonts w:ascii="Tw Cen MT" w:hAnsi="Tw Cen MT"/>
          <w:sz w:val="28"/>
          <w:szCs w:val="28"/>
        </w:rPr>
        <w:t xml:space="preserve">Il costo della tessera associativa è stabilito annualmente dal direttivo dell’Associazione o suo organo paritetico successivamente nominato e non può essere inferiore a 10,00 €. </w:t>
      </w:r>
    </w:p>
    <w:p w14:paraId="1937832F" w14:textId="77777777" w:rsidR="000A4847" w:rsidRPr="00BA0D9B" w:rsidRDefault="000A4847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Il Socio ordinario decade dalla sua carica il 30/04 dell’anno successivo all’avvenuto versamento.</w:t>
      </w:r>
    </w:p>
    <w:p w14:paraId="01B05375" w14:textId="77777777" w:rsidR="00C75B9E" w:rsidRPr="00BA0D9B" w:rsidRDefault="00C75B9E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Il Socio Ordinario partecipa all’assemblea annuale dei soci con diritto di voto singolo per l’approvazione del Bilancio o Rendiconto annuale consuntivo e l’eventuale rinnovo delle cariche associative.</w:t>
      </w:r>
    </w:p>
    <w:p w14:paraId="647E5784" w14:textId="77777777" w:rsidR="00C75B9E" w:rsidRPr="00BA0D9B" w:rsidRDefault="00C75B9E" w:rsidP="00C75B9E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</w:p>
    <w:p w14:paraId="5DF03CA5" w14:textId="77777777" w:rsidR="00C75B9E" w:rsidRPr="00BA0D9B" w:rsidRDefault="00C75B9E" w:rsidP="00C75B9E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lastRenderedPageBreak/>
        <w:t>Art. 6.</w:t>
      </w:r>
    </w:p>
    <w:p w14:paraId="645360AD" w14:textId="752E0DD7" w:rsidR="000A4847" w:rsidRPr="00BA0D9B" w:rsidRDefault="00C75B9E" w:rsidP="00C75B9E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 xml:space="preserve">Sono Soci Under 18 coloro i quali sottoscrivano, su richiesta di genitore, tutore legale o altro soggetto che eserciti la patria potestà o sia legalmente delegato, la tessera associativa di </w:t>
      </w:r>
      <w:r w:rsidR="00BA0D9B" w:rsidRPr="00BA0D9B">
        <w:rPr>
          <w:rFonts w:ascii="Tw Cen MT" w:hAnsi="Tw Cen MT"/>
          <w:sz w:val="28"/>
          <w:szCs w:val="28"/>
        </w:rPr>
        <w:t xml:space="preserve">“Glicine – Associazione di Promozione Sociale”.  </w:t>
      </w:r>
      <w:r w:rsidRPr="00BA0D9B">
        <w:rPr>
          <w:rFonts w:ascii="Tw Cen MT" w:hAnsi="Tw Cen MT"/>
          <w:sz w:val="28"/>
          <w:szCs w:val="28"/>
        </w:rPr>
        <w:t>Il costo della tessera associativa è stabilito annualmente dal direttivo dell’Associazione o suo organo paritetico successivamente nominato e non può essere inferiore a 8,00 €.</w:t>
      </w:r>
    </w:p>
    <w:p w14:paraId="6DB0CBC6" w14:textId="77777777" w:rsidR="00C75B9E" w:rsidRPr="00BA0D9B" w:rsidRDefault="000A4847" w:rsidP="00C75B9E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Il Socio Under 18 decade dalla sua carica il 30/04 dell’anno successivo all’avvenuto versamento.</w:t>
      </w:r>
      <w:r w:rsidR="00C75B9E" w:rsidRPr="00BA0D9B">
        <w:rPr>
          <w:rFonts w:ascii="Tw Cen MT" w:hAnsi="Tw Cen MT"/>
          <w:sz w:val="28"/>
          <w:szCs w:val="28"/>
        </w:rPr>
        <w:t xml:space="preserve"> </w:t>
      </w:r>
    </w:p>
    <w:p w14:paraId="32865F98" w14:textId="77777777" w:rsidR="00C75B9E" w:rsidRPr="00BA0D9B" w:rsidRDefault="00C75B9E" w:rsidP="00C75B9E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Il Socio Under 18 partecipa all’assemblea annuale dei soci con diritto di voto singolo per l’approvazione del Bilancio o Rendiconto annuale consuntivo e l’eventuale rinnovo delle cariche associative.</w:t>
      </w:r>
    </w:p>
    <w:p w14:paraId="007BF148" w14:textId="0A7F1C4A" w:rsidR="00C75B9E" w:rsidRPr="00BA0D9B" w:rsidRDefault="00C75B9E" w:rsidP="00BA0D9B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Il Socio Under 18 non può essere sostenitore e non può ricoprire cariche associative in sede di rinnovo delle stesse.</w:t>
      </w:r>
    </w:p>
    <w:p w14:paraId="2DE40DEE" w14:textId="77777777" w:rsidR="00C0795B" w:rsidRPr="00BA0D9B" w:rsidRDefault="00C0795B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>Art</w:t>
      </w:r>
      <w:r w:rsidR="00543EB2" w:rsidRPr="00BA0D9B">
        <w:rPr>
          <w:rFonts w:ascii="Tw Cen MT" w:hAnsi="Tw Cen MT"/>
          <w:b/>
          <w:bCs/>
          <w:sz w:val="28"/>
          <w:szCs w:val="28"/>
        </w:rPr>
        <w:t xml:space="preserve">. </w:t>
      </w:r>
      <w:r w:rsidR="00C75B9E" w:rsidRPr="00BA0D9B">
        <w:rPr>
          <w:rFonts w:ascii="Tw Cen MT" w:hAnsi="Tw Cen MT"/>
          <w:b/>
          <w:bCs/>
          <w:sz w:val="28"/>
          <w:szCs w:val="28"/>
        </w:rPr>
        <w:t>7</w:t>
      </w:r>
    </w:p>
    <w:p w14:paraId="20F734D6" w14:textId="155C1BC4" w:rsidR="00C0795B" w:rsidRPr="00BA0D9B" w:rsidRDefault="00C0795B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L'ammissione dei soci è deliberata, su domanda scritta del richiedent</w:t>
      </w:r>
      <w:r w:rsidR="00C75B9E" w:rsidRPr="00BA0D9B">
        <w:rPr>
          <w:rFonts w:ascii="Tw Cen MT" w:hAnsi="Tw Cen MT"/>
          <w:sz w:val="28"/>
          <w:szCs w:val="28"/>
        </w:rPr>
        <w:t>e</w:t>
      </w:r>
      <w:r w:rsidRPr="00BA0D9B">
        <w:rPr>
          <w:rFonts w:ascii="Tw Cen MT" w:hAnsi="Tw Cen MT"/>
          <w:sz w:val="28"/>
          <w:szCs w:val="28"/>
        </w:rPr>
        <w:t>.</w:t>
      </w:r>
      <w:r w:rsidR="00C75B9E" w:rsidRPr="00BA0D9B">
        <w:rPr>
          <w:rFonts w:ascii="Tw Cen MT" w:hAnsi="Tw Cen MT"/>
          <w:sz w:val="28"/>
          <w:szCs w:val="28"/>
        </w:rPr>
        <w:t xml:space="preserve"> </w:t>
      </w:r>
      <w:r w:rsidR="00BA0D9B" w:rsidRPr="00BA0D9B">
        <w:rPr>
          <w:rFonts w:ascii="Tw Cen MT" w:hAnsi="Tw Cen MT"/>
          <w:sz w:val="28"/>
          <w:szCs w:val="28"/>
        </w:rPr>
        <w:t>La</w:t>
      </w:r>
      <w:r w:rsidR="00C75B9E" w:rsidRPr="00BA0D9B">
        <w:rPr>
          <w:rFonts w:ascii="Tw Cen MT" w:hAnsi="Tw Cen MT"/>
          <w:sz w:val="28"/>
          <w:szCs w:val="28"/>
        </w:rPr>
        <w:t xml:space="preserve"> richiesta</w:t>
      </w:r>
      <w:r w:rsidR="00BA0D9B" w:rsidRPr="00BA0D9B">
        <w:rPr>
          <w:rFonts w:ascii="Tw Cen MT" w:hAnsi="Tw Cen MT"/>
          <w:sz w:val="28"/>
          <w:szCs w:val="28"/>
        </w:rPr>
        <w:t>, salvo patto contrario,</w:t>
      </w:r>
      <w:r w:rsidR="00C75B9E" w:rsidRPr="00BA0D9B">
        <w:rPr>
          <w:rFonts w:ascii="Tw Cen MT" w:hAnsi="Tw Cen MT"/>
          <w:sz w:val="28"/>
          <w:szCs w:val="28"/>
        </w:rPr>
        <w:t xml:space="preserve"> si intende implicitamente accettata dall’organo direttivo o suo organo paritetico.</w:t>
      </w:r>
    </w:p>
    <w:p w14:paraId="2B1821DB" w14:textId="514C2BF2" w:rsidR="00BA0D9B" w:rsidRDefault="00C0795B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Contro il rifiuto di ammissione è ammesso appello, entro 30 giorni.</w:t>
      </w:r>
    </w:p>
    <w:p w14:paraId="723EC4FE" w14:textId="6D183B8F" w:rsidR="00EE25D5" w:rsidRDefault="00EE25D5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</w:p>
    <w:p w14:paraId="0A739948" w14:textId="409671B0" w:rsidR="00EE25D5" w:rsidRPr="00BA0D9B" w:rsidRDefault="00EE25D5" w:rsidP="00EE25D5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>Art. 8</w:t>
      </w:r>
    </w:p>
    <w:p w14:paraId="2D3B2AA6" w14:textId="24AB8426" w:rsidR="00EE25D5" w:rsidRDefault="00EE25D5" w:rsidP="00EE25D5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L’Associazione può godere di erogazioni liberali in beni o in denaro da parte di privati, Enti, altre associazioni, persone fisiche e persone giuridic</w:t>
      </w:r>
      <w:r w:rsidR="008F2246">
        <w:rPr>
          <w:rFonts w:ascii="Tw Cen MT" w:hAnsi="Tw Cen MT"/>
          <w:sz w:val="28"/>
          <w:szCs w:val="28"/>
        </w:rPr>
        <w:t>he</w:t>
      </w:r>
      <w:r>
        <w:rPr>
          <w:rFonts w:ascii="Tw Cen MT" w:hAnsi="Tw Cen MT"/>
          <w:sz w:val="28"/>
          <w:szCs w:val="28"/>
        </w:rPr>
        <w:t xml:space="preserve">. </w:t>
      </w:r>
    </w:p>
    <w:p w14:paraId="0FCC284A" w14:textId="7B52F416" w:rsidR="00EE25D5" w:rsidRDefault="00EE25D5" w:rsidP="00EE25D5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Le erogazioni liberali, certificate al donante, sono denunciate presso il competente ufficio dell’Amministrazione Finanziaria. </w:t>
      </w:r>
    </w:p>
    <w:p w14:paraId="7241D4AB" w14:textId="28B65048" w:rsidR="00EE25D5" w:rsidRDefault="00EE25D5" w:rsidP="00EE25D5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Ove previsto, la donazione è certificata da un professionista esterno abilitato iscritto all’Ordine dei Dottori Commercialisti ed Esperti Contabili.</w:t>
      </w:r>
    </w:p>
    <w:p w14:paraId="0D3D79BA" w14:textId="5D3661A6" w:rsidR="00EE25D5" w:rsidRDefault="00EE25D5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E’ fatta salva la normativa in materia di erogazioni liberali in favore degli E.T.S.</w:t>
      </w:r>
    </w:p>
    <w:p w14:paraId="0A4D0515" w14:textId="77777777" w:rsidR="00EE25D5" w:rsidRDefault="00EE25D5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</w:p>
    <w:p w14:paraId="05C0759D" w14:textId="7FB43D09" w:rsidR="00BA0D9B" w:rsidRPr="00BA0D9B" w:rsidRDefault="00BA0D9B" w:rsidP="00BA0D9B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 xml:space="preserve">Art. </w:t>
      </w:r>
      <w:r w:rsidR="00EE25D5">
        <w:rPr>
          <w:rFonts w:ascii="Tw Cen MT" w:hAnsi="Tw Cen MT"/>
          <w:b/>
          <w:bCs/>
          <w:sz w:val="28"/>
          <w:szCs w:val="28"/>
        </w:rPr>
        <w:t>9</w:t>
      </w:r>
    </w:p>
    <w:p w14:paraId="24376BC7" w14:textId="3A95E1AE" w:rsidR="00BA0D9B" w:rsidRDefault="00BA0D9B" w:rsidP="00BA0D9B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L’Associazione può godere, come disciplinato dall’articolo 17 dello Statuto, di prestazioni volontarie rese a favore della comunità da soci e non soci nell’ambito dello svolgimento di attività di utilità sociale in coerenza con l’oggetto sociale.</w:t>
      </w:r>
    </w:p>
    <w:p w14:paraId="2D561B03" w14:textId="72B4B5D9" w:rsidR="00BA0D9B" w:rsidRDefault="00BA0D9B" w:rsidP="00BA0D9B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Il volontario è nominato con un ordine di servizio a svolgere attività in un determinato periodo e per un determinato numero di ore.</w:t>
      </w:r>
    </w:p>
    <w:p w14:paraId="26C8D226" w14:textId="02CC6C65" w:rsidR="00BA0D9B" w:rsidRDefault="00BA0D9B" w:rsidP="00BA0D9B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Obbligo del volontario è quello di presentare un report delle ore svolte nel periodo di nomina.</w:t>
      </w:r>
    </w:p>
    <w:p w14:paraId="48396CE8" w14:textId="77777777" w:rsidR="00BA0D9B" w:rsidRDefault="00BA0D9B" w:rsidP="00BA0D9B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La prestazione del volontario è certificata dall’Associazione sulla base della mansione svolta e del costo orario desumibile dai CCNL vigenti.</w:t>
      </w:r>
    </w:p>
    <w:p w14:paraId="3C2A9759" w14:textId="450E7CE1" w:rsidR="00BA0D9B" w:rsidRDefault="00BA0D9B" w:rsidP="00BA0D9B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La prestazione volontaria è asseverata da un professionista esterno abilitato iscritto all’Ordine dei Dottori Commercialisti ed Esperti Contabili.</w:t>
      </w:r>
    </w:p>
    <w:p w14:paraId="57D9AD76" w14:textId="060052C4" w:rsidR="00BA0D9B" w:rsidRDefault="00BA0D9B" w:rsidP="00BA0D9B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La documentazione ivi indicata è prodotta anche nei confronti delle pubbliche amministrazioni che ne facciano esplicita richiesta.</w:t>
      </w:r>
    </w:p>
    <w:p w14:paraId="524D05D5" w14:textId="5E984E66" w:rsidR="00C75B9E" w:rsidRPr="00BA0D9B" w:rsidRDefault="00BA0D9B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L’attività volontaria rappresenta tecnicamente un’erogazione liberale in favore dell’Associazione.</w:t>
      </w:r>
    </w:p>
    <w:p w14:paraId="62018B3D" w14:textId="77777777" w:rsidR="00EE25D5" w:rsidRDefault="00EE25D5">
      <w:pPr>
        <w:autoSpaceDE/>
        <w:autoSpaceDN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br w:type="page"/>
      </w:r>
    </w:p>
    <w:p w14:paraId="6FE5AD5E" w14:textId="44E7E75A" w:rsidR="00C75B9E" w:rsidRPr="00BA0D9B" w:rsidRDefault="00C75B9E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lastRenderedPageBreak/>
        <w:t>Art.</w:t>
      </w:r>
      <w:r w:rsidR="00EE25D5">
        <w:rPr>
          <w:rFonts w:ascii="Tw Cen MT" w:hAnsi="Tw Cen MT"/>
          <w:b/>
          <w:bCs/>
          <w:sz w:val="28"/>
          <w:szCs w:val="28"/>
        </w:rPr>
        <w:t>10</w:t>
      </w:r>
    </w:p>
    <w:p w14:paraId="5938EC0D" w14:textId="77777777" w:rsidR="00C75B9E" w:rsidRPr="00BA0D9B" w:rsidRDefault="00C75B9E" w:rsidP="00C75B9E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>Nel caso intervengano modifiche statutarie atte all’adeguamento dell</w:t>
      </w:r>
      <w:r w:rsidR="007162F0" w:rsidRPr="00BA0D9B">
        <w:rPr>
          <w:rFonts w:ascii="Tw Cen MT" w:hAnsi="Tw Cen MT"/>
          <w:sz w:val="28"/>
          <w:szCs w:val="28"/>
        </w:rPr>
        <w:t>o</w:t>
      </w:r>
      <w:r w:rsidRPr="00BA0D9B">
        <w:rPr>
          <w:rFonts w:ascii="Tw Cen MT" w:hAnsi="Tw Cen MT"/>
          <w:sz w:val="28"/>
          <w:szCs w:val="28"/>
        </w:rPr>
        <w:t xml:space="preserve"> stess</w:t>
      </w:r>
      <w:r w:rsidR="007162F0" w:rsidRPr="00BA0D9B">
        <w:rPr>
          <w:rFonts w:ascii="Tw Cen MT" w:hAnsi="Tw Cen MT"/>
          <w:sz w:val="28"/>
          <w:szCs w:val="28"/>
        </w:rPr>
        <w:t>o</w:t>
      </w:r>
      <w:r w:rsidRPr="00BA0D9B">
        <w:rPr>
          <w:rFonts w:ascii="Tw Cen MT" w:hAnsi="Tw Cen MT"/>
          <w:sz w:val="28"/>
          <w:szCs w:val="28"/>
        </w:rPr>
        <w:t xml:space="preserve"> a normative nazionali, regionali e locali, il presente regolamento potrà essere integrato e modificato</w:t>
      </w:r>
    </w:p>
    <w:p w14:paraId="77C4A721" w14:textId="77777777" w:rsidR="00C75B9E" w:rsidRPr="00BA0D9B" w:rsidRDefault="00C75B9E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bCs/>
          <w:sz w:val="28"/>
          <w:szCs w:val="28"/>
        </w:rPr>
      </w:pPr>
    </w:p>
    <w:p w14:paraId="4E4C9938" w14:textId="0369A9B7" w:rsidR="00C0795B" w:rsidRPr="00BA0D9B" w:rsidRDefault="00543EB2" w:rsidP="006A3856">
      <w:pPr>
        <w:tabs>
          <w:tab w:val="left" w:pos="0"/>
          <w:tab w:val="left" w:pos="993"/>
        </w:tabs>
        <w:jc w:val="center"/>
        <w:rPr>
          <w:rFonts w:ascii="Tw Cen MT" w:hAnsi="Tw Cen MT"/>
          <w:b/>
          <w:sz w:val="28"/>
          <w:szCs w:val="28"/>
        </w:rPr>
      </w:pPr>
      <w:r w:rsidRPr="00BA0D9B">
        <w:rPr>
          <w:rFonts w:ascii="Tw Cen MT" w:hAnsi="Tw Cen MT"/>
          <w:b/>
          <w:sz w:val="28"/>
          <w:szCs w:val="28"/>
        </w:rPr>
        <w:t xml:space="preserve">Art. </w:t>
      </w:r>
      <w:r w:rsidR="00BA0D9B">
        <w:rPr>
          <w:rFonts w:ascii="Tw Cen MT" w:hAnsi="Tw Cen MT"/>
          <w:b/>
          <w:sz w:val="28"/>
          <w:szCs w:val="28"/>
        </w:rPr>
        <w:t>1</w:t>
      </w:r>
      <w:r w:rsidR="00EE25D5">
        <w:rPr>
          <w:rFonts w:ascii="Tw Cen MT" w:hAnsi="Tw Cen MT"/>
          <w:b/>
          <w:sz w:val="28"/>
          <w:szCs w:val="28"/>
        </w:rPr>
        <w:t>1</w:t>
      </w:r>
    </w:p>
    <w:p w14:paraId="6B9ED979" w14:textId="6F239A6D" w:rsidR="00C0795B" w:rsidRDefault="00C0795B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  <w:r w:rsidRPr="00BA0D9B">
        <w:rPr>
          <w:rFonts w:ascii="Tw Cen MT" w:hAnsi="Tw Cen MT"/>
          <w:sz w:val="28"/>
          <w:szCs w:val="28"/>
        </w:rPr>
        <w:t xml:space="preserve">Per quanto non previsto dal presente </w:t>
      </w:r>
      <w:r w:rsidR="00C75B9E" w:rsidRPr="00BA0D9B">
        <w:rPr>
          <w:rFonts w:ascii="Tw Cen MT" w:hAnsi="Tw Cen MT"/>
          <w:sz w:val="28"/>
          <w:szCs w:val="28"/>
        </w:rPr>
        <w:t xml:space="preserve">Regolamento </w:t>
      </w:r>
      <w:r w:rsidRPr="00BA0D9B">
        <w:rPr>
          <w:rFonts w:ascii="Tw Cen MT" w:hAnsi="Tw Cen MT"/>
          <w:sz w:val="28"/>
          <w:szCs w:val="28"/>
        </w:rPr>
        <w:t>valgono le norme di legge vigent</w:t>
      </w:r>
      <w:r w:rsidR="00FE70D5" w:rsidRPr="00BA0D9B">
        <w:rPr>
          <w:rFonts w:ascii="Tw Cen MT" w:hAnsi="Tw Cen MT"/>
          <w:sz w:val="28"/>
          <w:szCs w:val="28"/>
        </w:rPr>
        <w:t>i</w:t>
      </w:r>
      <w:r w:rsidRPr="00BA0D9B">
        <w:rPr>
          <w:rFonts w:ascii="Tw Cen MT" w:hAnsi="Tw Cen MT"/>
          <w:sz w:val="28"/>
          <w:szCs w:val="28"/>
        </w:rPr>
        <w:t xml:space="preserve"> in materia.</w:t>
      </w:r>
    </w:p>
    <w:p w14:paraId="43E830CC" w14:textId="3DA4DCD9" w:rsidR="00BA0D9B" w:rsidRDefault="00BA0D9B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</w:p>
    <w:p w14:paraId="78B94965" w14:textId="77777777" w:rsidR="00BA0D9B" w:rsidRPr="00BA0D9B" w:rsidRDefault="00BA0D9B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</w:p>
    <w:p w14:paraId="4809F8E2" w14:textId="77777777" w:rsidR="00C75B9E" w:rsidRPr="00BA0D9B" w:rsidRDefault="00C75B9E" w:rsidP="006A3856">
      <w:pPr>
        <w:tabs>
          <w:tab w:val="left" w:pos="0"/>
          <w:tab w:val="left" w:pos="993"/>
        </w:tabs>
        <w:jc w:val="both"/>
        <w:rPr>
          <w:rFonts w:ascii="Tw Cen MT" w:hAnsi="Tw Cen MT"/>
          <w:sz w:val="28"/>
          <w:szCs w:val="28"/>
        </w:rPr>
      </w:pPr>
    </w:p>
    <w:p w14:paraId="419DCEBE" w14:textId="3410DD11" w:rsidR="00C75B9E" w:rsidRPr="00BA0D9B" w:rsidRDefault="00C75B9E" w:rsidP="006A3856">
      <w:pPr>
        <w:tabs>
          <w:tab w:val="left" w:pos="0"/>
          <w:tab w:val="left" w:pos="993"/>
        </w:tabs>
        <w:jc w:val="both"/>
        <w:rPr>
          <w:rFonts w:ascii="Tw Cen MT" w:hAnsi="Tw Cen MT"/>
          <w:b/>
          <w:bCs/>
          <w:sz w:val="28"/>
          <w:szCs w:val="28"/>
        </w:rPr>
      </w:pPr>
      <w:r w:rsidRPr="00BA0D9B">
        <w:rPr>
          <w:rFonts w:ascii="Tw Cen MT" w:hAnsi="Tw Cen MT"/>
          <w:b/>
          <w:bCs/>
          <w:sz w:val="28"/>
          <w:szCs w:val="28"/>
        </w:rPr>
        <w:t xml:space="preserve">Lamezia Terme, </w:t>
      </w:r>
      <w:r w:rsidR="00BA0D9B" w:rsidRPr="00BA0D9B">
        <w:rPr>
          <w:rFonts w:ascii="Tw Cen MT" w:hAnsi="Tw Cen MT"/>
          <w:b/>
          <w:bCs/>
          <w:sz w:val="28"/>
          <w:szCs w:val="28"/>
        </w:rPr>
        <w:t>1</w:t>
      </w:r>
      <w:r w:rsidR="00EE25D5">
        <w:rPr>
          <w:rFonts w:ascii="Tw Cen MT" w:hAnsi="Tw Cen MT"/>
          <w:b/>
          <w:bCs/>
          <w:sz w:val="28"/>
          <w:szCs w:val="28"/>
        </w:rPr>
        <w:t>3</w:t>
      </w:r>
      <w:r w:rsidR="00BA0D9B" w:rsidRPr="00BA0D9B">
        <w:rPr>
          <w:rFonts w:ascii="Tw Cen MT" w:hAnsi="Tw Cen MT"/>
          <w:b/>
          <w:bCs/>
          <w:sz w:val="28"/>
          <w:szCs w:val="28"/>
        </w:rPr>
        <w:t>/05/2020</w:t>
      </w:r>
    </w:p>
    <w:p w14:paraId="5E11244A" w14:textId="77777777" w:rsidR="002B1F21" w:rsidRPr="00A82A72" w:rsidRDefault="002B1F21" w:rsidP="00053D80">
      <w:pPr>
        <w:widowControl w:val="0"/>
        <w:tabs>
          <w:tab w:val="left" w:pos="567"/>
          <w:tab w:val="left" w:pos="993"/>
        </w:tabs>
        <w:spacing w:line="240" w:lineRule="atLeast"/>
        <w:ind w:left="567"/>
        <w:jc w:val="both"/>
        <w:rPr>
          <w:snapToGrid w:val="0"/>
          <w:sz w:val="22"/>
          <w:szCs w:val="22"/>
        </w:rPr>
      </w:pPr>
    </w:p>
    <w:sectPr w:rsidR="002B1F21" w:rsidRPr="00A82A72" w:rsidSect="00C567D1">
      <w:pgSz w:w="11906" w:h="16838"/>
      <w:pgMar w:top="1418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67B0B" w14:textId="77777777" w:rsidR="00A235C4" w:rsidRDefault="00A235C4" w:rsidP="00B75973">
      <w:r>
        <w:separator/>
      </w:r>
    </w:p>
  </w:endnote>
  <w:endnote w:type="continuationSeparator" w:id="0">
    <w:p w14:paraId="0011DECB" w14:textId="77777777" w:rsidR="00A235C4" w:rsidRDefault="00A235C4" w:rsidP="00B7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96694" w14:textId="77777777" w:rsidR="00A235C4" w:rsidRDefault="00A235C4" w:rsidP="00B75973">
      <w:r>
        <w:separator/>
      </w:r>
    </w:p>
  </w:footnote>
  <w:footnote w:type="continuationSeparator" w:id="0">
    <w:p w14:paraId="6C374891" w14:textId="77777777" w:rsidR="00A235C4" w:rsidRDefault="00A235C4" w:rsidP="00B7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26B2"/>
    <w:multiLevelType w:val="singleLevel"/>
    <w:tmpl w:val="B768C0A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B507357"/>
    <w:multiLevelType w:val="hybridMultilevel"/>
    <w:tmpl w:val="555E8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6CDC"/>
    <w:multiLevelType w:val="hybridMultilevel"/>
    <w:tmpl w:val="000C2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6D2D"/>
    <w:multiLevelType w:val="hybridMultilevel"/>
    <w:tmpl w:val="4BB83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80DE1"/>
    <w:multiLevelType w:val="singleLevel"/>
    <w:tmpl w:val="3E607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</w:abstractNum>
  <w:abstractNum w:abstractNumId="5" w15:restartNumberingAfterBreak="0">
    <w:nsid w:val="30BB348F"/>
    <w:multiLevelType w:val="singleLevel"/>
    <w:tmpl w:val="B768C0A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A7C5F55"/>
    <w:multiLevelType w:val="hybridMultilevel"/>
    <w:tmpl w:val="0D9C7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84626"/>
    <w:multiLevelType w:val="hybridMultilevel"/>
    <w:tmpl w:val="E9BA1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01E25"/>
    <w:multiLevelType w:val="hybridMultilevel"/>
    <w:tmpl w:val="755813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21"/>
    <w:rsid w:val="00033942"/>
    <w:rsid w:val="00053D80"/>
    <w:rsid w:val="00056BB6"/>
    <w:rsid w:val="000A4847"/>
    <w:rsid w:val="000C154A"/>
    <w:rsid w:val="000C26ED"/>
    <w:rsid w:val="000C461B"/>
    <w:rsid w:val="000D4A5B"/>
    <w:rsid w:val="00167FA1"/>
    <w:rsid w:val="001E6943"/>
    <w:rsid w:val="002014C4"/>
    <w:rsid w:val="002B1F21"/>
    <w:rsid w:val="00340E70"/>
    <w:rsid w:val="0037404A"/>
    <w:rsid w:val="003D7B4A"/>
    <w:rsid w:val="00457E7A"/>
    <w:rsid w:val="00507359"/>
    <w:rsid w:val="00543EB2"/>
    <w:rsid w:val="005B3476"/>
    <w:rsid w:val="006A3856"/>
    <w:rsid w:val="007162F0"/>
    <w:rsid w:val="00791A3E"/>
    <w:rsid w:val="00806CFF"/>
    <w:rsid w:val="00883F4D"/>
    <w:rsid w:val="008C2F51"/>
    <w:rsid w:val="008F2246"/>
    <w:rsid w:val="009120A6"/>
    <w:rsid w:val="00915975"/>
    <w:rsid w:val="0091759A"/>
    <w:rsid w:val="00A0274E"/>
    <w:rsid w:val="00A235C4"/>
    <w:rsid w:val="00A70D06"/>
    <w:rsid w:val="00A82A72"/>
    <w:rsid w:val="00B52756"/>
    <w:rsid w:val="00B75973"/>
    <w:rsid w:val="00BA0D9B"/>
    <w:rsid w:val="00BE1447"/>
    <w:rsid w:val="00BF13B6"/>
    <w:rsid w:val="00C0795B"/>
    <w:rsid w:val="00C22CA3"/>
    <w:rsid w:val="00C567D1"/>
    <w:rsid w:val="00C75B9E"/>
    <w:rsid w:val="00D016BE"/>
    <w:rsid w:val="00D25CA0"/>
    <w:rsid w:val="00D5463A"/>
    <w:rsid w:val="00D576A7"/>
    <w:rsid w:val="00D7315C"/>
    <w:rsid w:val="00D84138"/>
    <w:rsid w:val="00E47506"/>
    <w:rsid w:val="00EC62C6"/>
    <w:rsid w:val="00EE25D5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5FD2E"/>
  <w15:chartTrackingRefBased/>
  <w15:docId w15:val="{88152318-A8F6-4E98-A559-2AF007AE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079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C0795B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0795B"/>
    <w:pPr>
      <w:ind w:left="540" w:firstLine="720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C0795B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D546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D546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75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75973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rsid w:val="00B75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597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DC17-6F2C-4EBE-A7B8-20040C9E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la luna a est / teatro della luna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Studio Esposito Lamezia</cp:lastModifiedBy>
  <cp:revision>6</cp:revision>
  <cp:lastPrinted>2020-03-27T10:57:00Z</cp:lastPrinted>
  <dcterms:created xsi:type="dcterms:W3CDTF">2020-04-11T10:03:00Z</dcterms:created>
  <dcterms:modified xsi:type="dcterms:W3CDTF">2020-05-12T10:36:00Z</dcterms:modified>
</cp:coreProperties>
</file>